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黄山市徽城投资集团有限公司招聘人员计划表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bookmarkEnd w:id="0"/>
    <w:tbl>
      <w:tblPr>
        <w:tblStyle w:val="2"/>
        <w:tblW w:w="15464" w:type="dxa"/>
        <w:tblInd w:w="-712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31"/>
        <w:gridCol w:w="1134"/>
        <w:gridCol w:w="1121"/>
        <w:gridCol w:w="709"/>
        <w:gridCol w:w="1275"/>
        <w:gridCol w:w="2127"/>
        <w:gridCol w:w="1417"/>
        <w:gridCol w:w="851"/>
        <w:gridCol w:w="1134"/>
        <w:gridCol w:w="3698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1</w:t>
            </w:r>
          </w:p>
        </w:tc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集团本部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会计岗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财务中心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财务管理专业、会计专业、审计学专业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全日制本科及</w:t>
            </w:r>
            <w:r>
              <w:rPr>
                <w:rFonts w:eastAsia="仿宋_GB2312"/>
                <w:szCs w:val="21"/>
              </w:rPr>
              <w:t>以上学历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笔试+面试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具有3年及以上企业会计工作经验（应聘时需提供有效证明），持有初级会计师及以上证书，熟悉用友等财务软件和office等办公软件。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新安建材公司（集团权属子公司）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成本核算岗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财务管理专业、会计专业、审计学专业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全日制本科及</w:t>
            </w:r>
            <w:r>
              <w:rPr>
                <w:rFonts w:eastAsia="仿宋_GB2312"/>
                <w:szCs w:val="21"/>
              </w:rPr>
              <w:t>以上学历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笔试+面试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具有3年及以上企业成本核算工作经验（应聘时需提供有效证明），具备一定的财务分析能力，持有初级会计师及以上证书，熟悉用友等财务软件和office等办公软件。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3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自来水公司（集团权属子公司）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净水工岗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制水部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全日制大专及以上学历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30周岁 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20" w:lineRule="exact"/>
              <w:rPr>
                <w:rFonts w:ascii="Calibri" w:hAnsi="Calibri" w:eastAsia="仿宋_GB2312"/>
                <w:szCs w:val="21"/>
              </w:rPr>
            </w:pPr>
          </w:p>
          <w:p>
            <w:pPr>
              <w:rPr>
                <w:rFonts w:ascii="Calibri" w:hAnsi="Calibri" w:eastAsia="仿宋_GB2312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笔试+现场实操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吃苦耐劳，</w:t>
            </w:r>
            <w:r>
              <w:rPr>
                <w:rFonts w:hint="eastAsia" w:eastAsia="仿宋_GB2312"/>
                <w:szCs w:val="21"/>
              </w:rPr>
              <w:t>能接受</w:t>
            </w:r>
            <w:r>
              <w:rPr>
                <w:rFonts w:hint="eastAsia" w:ascii="Calibri" w:hAnsi="Calibri" w:eastAsia="仿宋_GB2312"/>
                <w:szCs w:val="21"/>
              </w:rPr>
              <w:t>倒班</w:t>
            </w:r>
            <w:r>
              <w:rPr>
                <w:rFonts w:hint="eastAsia" w:eastAsia="仿宋_GB2312"/>
                <w:szCs w:val="21"/>
              </w:rPr>
              <w:t>工作；涉及较多户外工作，建议男性报考。</w:t>
            </w:r>
            <w:r>
              <w:rPr>
                <w:rFonts w:hint="eastAsia" w:ascii="Calibri" w:hAnsi="Calibri" w:eastAsia="仿宋_GB2312"/>
                <w:szCs w:val="21"/>
              </w:rPr>
              <w:t>退役军人</w:t>
            </w:r>
            <w:r>
              <w:rPr>
                <w:rFonts w:hint="eastAsia" w:eastAsia="仿宋_GB2312"/>
                <w:szCs w:val="21"/>
              </w:rPr>
              <w:t>报考给予</w:t>
            </w:r>
            <w:r>
              <w:rPr>
                <w:rFonts w:hint="eastAsia" w:ascii="Calibri" w:hAnsi="Calibri" w:eastAsia="仿宋_GB2312"/>
                <w:szCs w:val="21"/>
              </w:rPr>
              <w:t>综合成绩+1分，</w:t>
            </w:r>
            <w:r>
              <w:rPr>
                <w:rFonts w:hint="eastAsia" w:eastAsia="仿宋_GB2312"/>
                <w:szCs w:val="21"/>
              </w:rPr>
              <w:t>荣获</w:t>
            </w:r>
            <w:r>
              <w:rPr>
                <w:rFonts w:hint="eastAsia" w:ascii="Calibri" w:hAnsi="Calibri" w:eastAsia="仿宋_GB2312"/>
                <w:szCs w:val="21"/>
              </w:rPr>
              <w:t>个人三等功以上的退役军人给予综合成绩+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hint="eastAsia" w:ascii="Calibri" w:hAnsi="Calibri" w:eastAsia="仿宋_GB2312"/>
                <w:szCs w:val="21"/>
              </w:rPr>
              <w:t>分；有供排水行业1年及以上工作经验者给予综合成绩+2分</w:t>
            </w:r>
            <w:r>
              <w:rPr>
                <w:rFonts w:hint="eastAsia" w:eastAsia="仿宋_GB2312"/>
                <w:szCs w:val="21"/>
              </w:rPr>
              <w:t>（应聘时需提供有效证明）</w:t>
            </w:r>
            <w:r>
              <w:rPr>
                <w:rFonts w:hint="eastAsia" w:ascii="Calibri" w:hAnsi="Calibri" w:eastAsia="仿宋_GB2312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4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行政专员岗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办公室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工</w:t>
            </w:r>
            <w:r>
              <w:rPr>
                <w:rFonts w:hint="eastAsia" w:eastAsia="仿宋_GB2312"/>
                <w:szCs w:val="21"/>
              </w:rPr>
              <w:t>商管理类，汉语言文学专业、文秘</w:t>
            </w:r>
            <w:r>
              <w:rPr>
                <w:rFonts w:hint="eastAsia" w:ascii="Calibri" w:hAnsi="Calibri" w:eastAsia="仿宋_GB2312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30周岁 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20" w:lineRule="exact"/>
              <w:ind w:left="10" w:leftChars="5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笔试+面试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ind w:left="10" w:leftChars="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中共正式党员，具有一定的写作能力；</w:t>
            </w:r>
            <w:r>
              <w:rPr>
                <w:rFonts w:hint="eastAsia" w:ascii="Calibri" w:hAnsi="Calibri" w:eastAsia="仿宋_GB2312"/>
                <w:szCs w:val="21"/>
              </w:rPr>
              <w:t>具有供排水行业1年及以上工作经验者给予</w:t>
            </w:r>
            <w:r>
              <w:rPr>
                <w:rFonts w:hint="eastAsia" w:eastAsia="仿宋_GB2312"/>
                <w:szCs w:val="21"/>
              </w:rPr>
              <w:t>综合成绩+2分</w:t>
            </w:r>
            <w:r>
              <w:rPr>
                <w:rFonts w:hint="eastAsia" w:ascii="Calibri" w:hAnsi="Calibri" w:eastAsia="仿宋_GB2312"/>
                <w:szCs w:val="21"/>
              </w:rPr>
              <w:t>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陆壹零矿业公司（集团权属子公司）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生产管理部副主任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高中</w:t>
            </w:r>
            <w:r>
              <w:rPr>
                <w:rFonts w:eastAsia="仿宋_GB2312"/>
                <w:szCs w:val="21"/>
              </w:rPr>
              <w:t>及以上学历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ind w:firstLine="315" w:firstLineChars="1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面试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Cs w:val="21"/>
              </w:rPr>
              <w:t>从事矿山企业生产管理部门副职以上岗位3整年及以上经历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（应聘时需提供有效证明）；</w:t>
            </w:r>
            <w:r>
              <w:rPr>
                <w:rFonts w:hint="eastAsia" w:eastAsia="仿宋_GB2312"/>
                <w:szCs w:val="21"/>
              </w:rPr>
              <w:t>具备安全专业知识，有领导安全生产处理突事故能力。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2"/>
        <w:tblW w:w="15464" w:type="dxa"/>
        <w:tblInd w:w="-712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134"/>
        <w:gridCol w:w="1276"/>
        <w:gridCol w:w="709"/>
        <w:gridCol w:w="1275"/>
        <w:gridCol w:w="2127"/>
        <w:gridCol w:w="1417"/>
        <w:gridCol w:w="851"/>
        <w:gridCol w:w="1134"/>
        <w:gridCol w:w="3698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6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新百旅公司（集团权属子公司）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水手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游船管理部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  <w:r>
              <w:rPr>
                <w:rFonts w:hint="eastAsia" w:eastAsia="仿宋_GB2312"/>
                <w:szCs w:val="21"/>
              </w:rPr>
              <w:t>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现场实操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涉及较多户外工作，建议男性报考，具有内河船舶船员证书和船员特殊培训合格证书。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游船驾驶员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游船管理部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</w:t>
            </w:r>
            <w:r>
              <w:rPr>
                <w:rFonts w:hint="eastAsia" w:eastAsia="仿宋_GB2312"/>
                <w:szCs w:val="21"/>
              </w:rPr>
              <w:t>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现场实操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具有二类以上驾驶员适应证书，需有连续1年以上驾驶经验。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轮机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游船管理部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</w:t>
            </w:r>
            <w:r>
              <w:rPr>
                <w:rFonts w:hint="eastAsia" w:eastAsia="仿宋_GB2312"/>
                <w:szCs w:val="21"/>
              </w:rPr>
              <w:t>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现场实操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具有三类轮机适任证书，需有连续1年以上轮机管理工作经验，如具有二类轮机长证书加2分。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9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船长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游船管理部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</w:t>
            </w:r>
            <w:r>
              <w:rPr>
                <w:rFonts w:hint="eastAsia" w:eastAsia="仿宋_GB2312"/>
                <w:szCs w:val="21"/>
              </w:rPr>
              <w:t>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现场实操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</w:t>
            </w:r>
            <w:r>
              <w:rPr>
                <w:rFonts w:ascii="仿宋_GB2312" w:hAnsi="仿宋_GB2312" w:eastAsia="仿宋_GB2312" w:cs="仿宋_GB2312"/>
                <w:szCs w:val="21"/>
              </w:rPr>
              <w:t>三类以上驾驶员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证书，需有连续2年以上驾驶经验。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游船服务员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游船管理部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</w:t>
            </w:r>
            <w:r>
              <w:rPr>
                <w:rFonts w:hint="eastAsia" w:eastAsia="仿宋_GB2312"/>
                <w:szCs w:val="21"/>
              </w:rPr>
              <w:t>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现场实操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具有内河船舶船员证书和船员特殊培训合格证书。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6463D"/>
    <w:rsid w:val="226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2020-10-21T01:11:00Z</dcterms:created>
  <dc:creator>万户网络</dc:creator>
  <cp:lastModifiedBy>万户网络</cp:lastModifiedBy>
  <dcterms:modified xsi:type="dcterms:W3CDTF">2020-10-21T01:11:38Z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